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1B" w:rsidRDefault="00BE5E1B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1B" w:rsidRDefault="00BE5E1B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E1B" w:rsidRDefault="00BE5E1B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E1B" w:rsidRDefault="00BE5E1B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AA7" w:rsidRDefault="006E7AA7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51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tbl>
      <w:tblPr>
        <w:tblStyle w:val="a8"/>
        <w:tblW w:w="0" w:type="auto"/>
        <w:tblInd w:w="-601" w:type="dxa"/>
        <w:tblLook w:val="04A0"/>
      </w:tblPr>
      <w:tblGrid>
        <w:gridCol w:w="3686"/>
        <w:gridCol w:w="6260"/>
      </w:tblGrid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260" w:type="dxa"/>
          </w:tcPr>
          <w:p w:rsidR="006E7AA7" w:rsidRPr="00F83BE6" w:rsidRDefault="00F5548B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География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260" w:type="dxa"/>
          </w:tcPr>
          <w:p w:rsidR="006E7AA7" w:rsidRPr="00F83BE6" w:rsidRDefault="00F5548B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9 </w:t>
            </w:r>
            <w:r w:rsidR="006E7AA7" w:rsidRPr="00F83BE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6260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ФГОС ООО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260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E7AA7" w:rsidTr="008A0CC9">
        <w:trPr>
          <w:trHeight w:val="451"/>
        </w:trPr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6260" w:type="dxa"/>
          </w:tcPr>
          <w:p w:rsidR="006E7AA7" w:rsidRPr="00F83BE6" w:rsidRDefault="00F5548B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6260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Базовый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6260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1год</w:t>
            </w:r>
          </w:p>
        </w:tc>
      </w:tr>
      <w:tr w:rsidR="006E7AA7" w:rsidTr="00AF355B">
        <w:trPr>
          <w:trHeight w:val="4498"/>
        </w:trPr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6260" w:type="dxa"/>
          </w:tcPr>
          <w:p w:rsidR="00F5548B" w:rsidRPr="008B26C8" w:rsidRDefault="00896899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Хозяйство России» (16 час.</w:t>
            </w:r>
            <w:r w:rsidR="00F5548B" w:rsidRPr="008B26C8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F5548B" w:rsidRPr="008B26C8" w:rsidRDefault="00F5548B" w:rsidP="00ED1541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Регионы России. </w:t>
            </w:r>
            <w:r w:rsidR="00896899">
              <w:rPr>
                <w:rFonts w:ascii="Times New Roman" w:hAnsi="Times New Roman"/>
                <w:b/>
                <w:bCs/>
                <w:sz w:val="28"/>
                <w:szCs w:val="28"/>
              </w:rPr>
              <w:t>Центральная Россия (4 час.</w:t>
            </w: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F5548B" w:rsidP="00ED1541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8B26C8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Европейский </w:t>
            </w:r>
            <w:r w:rsidR="00896899">
              <w:rPr>
                <w:rFonts w:ascii="Times New Roman" w:hAnsi="Times New Roman"/>
                <w:b/>
                <w:bCs/>
                <w:sz w:val="28"/>
                <w:szCs w:val="28"/>
              </w:rPr>
              <w:t>Северо-Запад (6 час.</w:t>
            </w: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896899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 Европейский  Север (6 час.</w:t>
            </w:r>
            <w:r w:rsidR="00F5548B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896899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 Европейский Юг (5 час.</w:t>
            </w:r>
            <w:r w:rsidR="00F5548B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896899" w:rsidP="00ED1541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 Поволжье (5 час.</w:t>
            </w:r>
            <w:r w:rsidR="00F5548B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896899" w:rsidP="00ED1541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 Урал (6 час.</w:t>
            </w:r>
            <w:r w:rsidR="00F5548B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F5548B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sz w:val="28"/>
                <w:szCs w:val="28"/>
              </w:rPr>
              <w:t xml:space="preserve">-  </w:t>
            </w: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Сибирь. (10 час)</w:t>
            </w:r>
          </w:p>
          <w:p w:rsidR="00F5548B" w:rsidRPr="008B26C8" w:rsidRDefault="00F5548B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 Дальний Восток (5 час)</w:t>
            </w:r>
          </w:p>
          <w:p w:rsidR="00F5548B" w:rsidRPr="008B26C8" w:rsidRDefault="008B26C8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F5548B" w:rsidRPr="008B26C8">
              <w:rPr>
                <w:rFonts w:ascii="Times New Roman" w:hAnsi="Times New Roman"/>
                <w:b/>
                <w:sz w:val="28"/>
                <w:szCs w:val="28"/>
              </w:rPr>
              <w:t>Россия  в  мире (4 час)</w:t>
            </w:r>
          </w:p>
          <w:p w:rsidR="00F5548B" w:rsidRPr="008B26C8" w:rsidRDefault="008B26C8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- </w:t>
            </w:r>
            <w:r w:rsidR="00F5548B" w:rsidRPr="008B26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Обобщение по  теме «Европейская  Россия» (1 час)</w:t>
            </w:r>
          </w:p>
          <w:p w:rsidR="006E7AA7" w:rsidRPr="008B26C8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7AA7" w:rsidRPr="008B26C8" w:rsidRDefault="006E7AA7" w:rsidP="00AF355B">
            <w:pPr>
              <w:shd w:val="clear" w:color="auto" w:fill="FFFFFF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sz w:val="28"/>
                <w:szCs w:val="28"/>
              </w:rPr>
              <w:t>В том числе  ВПМ</w:t>
            </w:r>
            <w:r w:rsidR="008B26C8" w:rsidRPr="008B26C8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«Вокруг света»</w:t>
            </w:r>
            <w:r w:rsidRPr="00866E21">
              <w:rPr>
                <w:rFonts w:ascii="Times New Roman" w:hAnsi="Times New Roman"/>
                <w:b/>
                <w:sz w:val="28"/>
                <w:szCs w:val="28"/>
              </w:rPr>
              <w:t>(2</w:t>
            </w:r>
            <w:r w:rsidR="00AF355B">
              <w:rPr>
                <w:rFonts w:ascii="Times New Roman" w:hAnsi="Times New Roman"/>
                <w:b/>
                <w:sz w:val="28"/>
                <w:szCs w:val="28"/>
              </w:rPr>
              <w:t xml:space="preserve">0 </w:t>
            </w:r>
            <w:r w:rsidRPr="00866E21">
              <w:rPr>
                <w:rFonts w:ascii="Times New Roman" w:hAnsi="Times New Roman"/>
                <w:b/>
                <w:sz w:val="28"/>
                <w:szCs w:val="28"/>
              </w:rPr>
              <w:t>ч)</w:t>
            </w:r>
          </w:p>
        </w:tc>
      </w:tr>
      <w:tr w:rsidR="006E7AA7" w:rsidTr="008A0CC9">
        <w:trPr>
          <w:trHeight w:val="437"/>
        </w:trPr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6260" w:type="dxa"/>
          </w:tcPr>
          <w:p w:rsidR="006E7AA7" w:rsidRPr="00F83BE6" w:rsidRDefault="008B26C8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География, 9 класс: учеб. для  общеобразоват. организаций /А. И. Алексеев и др., </w:t>
            </w:r>
            <w:r w:rsidR="00A36AD4">
              <w:rPr>
                <w:rFonts w:ascii="Times New Roman" w:hAnsi="Times New Roman"/>
                <w:b/>
                <w:sz w:val="28"/>
                <w:szCs w:val="28"/>
              </w:rPr>
              <w:t>-7 изд. перераб. – М.: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Просвещение, 2019. –</w:t>
            </w:r>
            <w:r w:rsidR="00A36AD4">
              <w:rPr>
                <w:rFonts w:ascii="Times New Roman" w:hAnsi="Times New Roman"/>
                <w:b/>
                <w:sz w:val="28"/>
                <w:szCs w:val="28"/>
              </w:rPr>
              <w:t xml:space="preserve"> 239с.: ил.,карт.-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(Полярная звезда).</w:t>
            </w:r>
          </w:p>
        </w:tc>
      </w:tr>
    </w:tbl>
    <w:p w:rsidR="006E7AA7" w:rsidRDefault="006E7AA7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6E7AA7" w:rsidRDefault="006E7AA7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6E7AA7" w:rsidRDefault="006E7AA7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F5548B" w:rsidRDefault="00F5548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F5548B" w:rsidRDefault="00F5548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AF355B" w:rsidRDefault="00AF355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  <w:bookmarkStart w:id="0" w:name="_GoBack"/>
      <w:bookmarkEnd w:id="0"/>
    </w:p>
    <w:p w:rsidR="00AF355B" w:rsidRDefault="00AF355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AF355B" w:rsidRDefault="00AF355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AF355B" w:rsidRDefault="00AF355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5A6AF0" w:rsidRPr="00AF355B" w:rsidRDefault="005A6AF0" w:rsidP="00AF355B">
      <w:pPr>
        <w:pStyle w:val="dash041e0431044b0447043d044b0439"/>
        <w:tabs>
          <w:tab w:val="left" w:pos="3700"/>
          <w:tab w:val="center" w:pos="7416"/>
        </w:tabs>
        <w:ind w:firstLine="567"/>
        <w:jc w:val="center"/>
        <w:rPr>
          <w:rStyle w:val="dash041e0431044b0447043d044b0439char1"/>
          <w:rFonts w:eastAsia="Calibri"/>
          <w:b/>
          <w:u w:val="single"/>
          <w:lang w:eastAsia="en-US"/>
        </w:rPr>
      </w:pPr>
      <w:r w:rsidRPr="00AF355B">
        <w:rPr>
          <w:rStyle w:val="dash041e0431044b0447043d044b0439char1"/>
          <w:rFonts w:eastAsia="Calibri"/>
          <w:b/>
          <w:u w:val="single"/>
          <w:lang w:eastAsia="en-US"/>
        </w:rPr>
        <w:lastRenderedPageBreak/>
        <w:t>Планируемые результаты освоения учебной программы</w:t>
      </w:r>
    </w:p>
    <w:p w:rsidR="006E7AA7" w:rsidRPr="00AF355B" w:rsidRDefault="006E7AA7" w:rsidP="00AF355B">
      <w:pPr>
        <w:pStyle w:val="dash041e0431044b0447043d044b0439"/>
        <w:tabs>
          <w:tab w:val="left" w:pos="3700"/>
          <w:tab w:val="center" w:pos="7416"/>
        </w:tabs>
        <w:ind w:firstLine="567"/>
        <w:jc w:val="both"/>
        <w:rPr>
          <w:rStyle w:val="dash041e0431044b0447043d044b0439char1"/>
          <w:rFonts w:eastAsia="Calibri"/>
          <w:b/>
          <w:u w:val="single"/>
          <w:lang w:eastAsia="en-US"/>
        </w:rPr>
      </w:pP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b/>
          <w:color w:val="221E1F"/>
          <w:sz w:val="24"/>
          <w:szCs w:val="24"/>
          <w:u w:val="single"/>
        </w:rPr>
        <w:t>Метапредметные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самостоятельно обнаруживать и формулировать проблему в классной и индивидуальной учебной деятельности;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выдвигать версии решения проблемы, осознавать конечный результат, выбирать из предложенных и искать самостоятельно  средства достижения цели;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составлять (индивидуально или в группе) план решения проблемы (выполнения проекта);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подбирать к каждой проблеме (задаче) адекватную ей теоретическую модель;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работая по предложенному и самостоятельно составленному плану, использовать наряду с основными и  дополнительные средства (справочная литература, сложные приборы, компьютер);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планировать свою индивидуальную образовательную траекторию;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в ходе представления проекта давать оценку его результатам;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самостоятельно осознавать  причины своего успеха или неуспеха и находить способы выхода из ситуации неуспеха;.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уметь оценить степень успешности своей индивидуальной образовательной деятельности;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D46E86" w:rsidRPr="00AF355B" w:rsidRDefault="00D46E86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55B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</w:p>
    <w:p w:rsidR="00D46E86" w:rsidRPr="00AF355B" w:rsidRDefault="00D46E86" w:rsidP="00AF355B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Воспитание российской гражданкой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языка,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Родиной;</w:t>
      </w:r>
    </w:p>
    <w:p w:rsidR="00D46E86" w:rsidRPr="00AF355B" w:rsidRDefault="00D46E86" w:rsidP="00AF355B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  Формирование целостного мировоззрения, соответствующего современному уровню развития науки и общественной практики, а также социальному, языковому и духовному многообразию современного мира;</w:t>
      </w:r>
    </w:p>
    <w:p w:rsidR="004C512D" w:rsidRPr="00AF355B" w:rsidRDefault="00D46E86" w:rsidP="00AF355B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личностных предпочтений, осознанному построению индивидуальной образовательной траектории с учетом устойчивых познавательных интересов.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355B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Предметными</w:t>
      </w:r>
    </w:p>
    <w:p w:rsidR="005A6AF0" w:rsidRPr="00AF355B" w:rsidRDefault="005A6AF0" w:rsidP="00AF355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lastRenderedPageBreak/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характеристик компонентов географической среды, в том числе ее экологических параметров;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овладение основными навыками нахождения, использования и презентации географической информации;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формирование представлений об особенностях экологических проблем на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различных территориях и акваториях, умения и навыков безопасного и экологически целесообразного поведения в окружающей среде.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55B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Познавательные УУД: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–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анализировать, сравнивать, классифицировать и обобщать понятия;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давать определение понятиям на основе изученного на различных предметах учебного материала;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осуществлять логическую операцию установления родо-видовых отношений;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обобщать понятия – осуществлять логическую операцию перехода от понятия с меньшим объёмом к понятию с большим объёмом;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строить логическое рассуждение, включающее установление причинно-следственных связей;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представлять  информацию в виде конспектов, таблиц, схем, графиков;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преобразовывать информацию 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lastRenderedPageBreak/>
        <w:t xml:space="preserve">• понимая позицию другого, различать в его речи: мнение (точку зрения), доказательство (аргументы), факты; 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самому создавать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55B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Коммуникативные УУД: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отстаивая свою точку зрения, приводить аргументы, подтверждая их фактами;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в дискуссии уметь выдвинуть контраргументы, перефразировать свою мысль (владение механизмом эквивалентных замен);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понимая позицию другого, различать в его речи: мнение (точку зрения), доказательство (аргументы), факты;  гипотезы, аксиомы, теории;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уметь взглянуть на ситуацию с иной позиции и договариваться с людьми иных позиций.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Критерии выставления оценок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Критерии оценки устного ответа: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«5» заслуживает ответ, в котором отмечается знание фак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тического материала, и ученик может им оперировать.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«4» - есть небольшие недочеты по содержанию ответа.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«3» - есть неточности по сути раскрываемых вопросов.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«2» - есть серьезные ошибки по содержанию или полное отсутст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вие знаний и умений.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Критерии оценки качества выполнения практических и самостоятельных работ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Отметка «5».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 выполнена в полном объеме с соблюдени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необходимой последовательности. Учащиеся работают полностью самостоятельно: подбирают необходимые для выполнения предлагаемых работ источники знаний, показывают необходимые для проведения практической работы теоретические знания, практи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 умения и навыки.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оформляется аккуратно, в наиболее оптимальной для фиксации результатов форме.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Отметка «4».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Практическая или самостоятельная работа выпол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няется учащимися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 (перестановка пунктов типового плана при характеристике отдельных территорий или стран и т. д.).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используют указанные учителем источники знаний, включая страницы атласа, таблицы из приложения к учебнику, стра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ницы из статистических сборников. Работа показывает знание уча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 основного теоретического материала и овладение умениями, необходимыми для самостоятельного выполнения работы.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быть неточности и небрежность в оформлении результатов работы.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Отметка «3».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Практическая работа выполняется и оформляется учащимися при помощи учителя или хорошо подготовленных и уже выполнивших на «отлично» данную работу учащихся. На выполне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работы затрачивается много времени. Учащиеся показывают знания теоретическо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материала, но испытывают затруднение при самостоятельной ра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боте с картами атласа, статистическими материалами, географиче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скими приборами.</w:t>
      </w:r>
    </w:p>
    <w:p w:rsidR="005A6AF0" w:rsidRPr="00AF355B" w:rsidRDefault="005A6AF0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Отметка «2»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выставляется в том случае, когда учащиеся не под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готовлены к выполнению этой работы. Полученные результаты не позволяют сделать правильных выводов и полностью расходятся с поставленной целью. Показывается, плохое знание теоретического материала и отсутствие необходимых умений. Руководство и по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 со стороны учителя и хорошо подготовленных учащихся не</w:t>
      </w:r>
      <w:r w:rsidRPr="00AF35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эффективны по причине плохой подготовки учащегося.</w:t>
      </w:r>
    </w:p>
    <w:p w:rsidR="00AF7770" w:rsidRPr="00AF355B" w:rsidRDefault="00AF7770" w:rsidP="00AF3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AF355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A076A5" w:rsidRPr="00AF355B" w:rsidRDefault="00A076A5" w:rsidP="00AF355B">
      <w:pPr>
        <w:widowControl w:val="0"/>
        <w:numPr>
          <w:ilvl w:val="0"/>
          <w:numId w:val="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AF355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AF355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AF355B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AF355B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равноправным социальным партнерам, с которыми необходимо выстраивать доброжелательные и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lastRenderedPageBreak/>
        <w:t>взаимоподдерживающие отношения, дающие человеку радость общения и позволяющие избегать чувства одиночества;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AF355B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AF355B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AF355B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AF355B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AF355B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AF355B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AF355B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AF355B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AF355B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AF355B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A076A5" w:rsidRPr="00AF355B" w:rsidRDefault="00A076A5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7770" w:rsidRPr="00AF355B" w:rsidRDefault="00AF7770" w:rsidP="00AF355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F35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Содержание учебного предмета</w:t>
      </w:r>
    </w:p>
    <w:p w:rsidR="009512F4" w:rsidRPr="00AF355B" w:rsidRDefault="009512F4" w:rsidP="00AF3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F0B3C" w:rsidRPr="00AF355B" w:rsidRDefault="003F0B3C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55B">
        <w:rPr>
          <w:rFonts w:ascii="Times New Roman" w:hAnsi="Times New Roman" w:cs="Times New Roman"/>
          <w:b/>
          <w:sz w:val="24"/>
          <w:szCs w:val="24"/>
        </w:rPr>
        <w:t>Раздел: «Хозяйство России» (16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Развитие  хозяйства. Отрасль. ТЭК. Угольная  промышленность. Нефтяная  и  газовая  промышленность. Электроэнергетика. Металлургия. Машиностроение. Специализация. Химическая  промышленность. Лесной  комплекс. С/х. Растениеводство. Животноводство. Пищевая  промышленность. Лёгкая  промышленность. Сухопутный  транспорт. Водный  и  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Подходы  к  районированию. Административно-территориальное  деление России как один из видов районирования. Соотношение  районов  по  территории, населению, объему промышленного и сельскохозяйственного производства. Крупные природные регионы  России. Влияние  особенностей  природы  на  жизнь  и  хозяйственную  деятельность  людей. </w:t>
      </w:r>
      <w:r w:rsidRPr="00AF355B">
        <w:rPr>
          <w:rFonts w:ascii="Times New Roman" w:hAnsi="Times New Roman" w:cs="Times New Roman"/>
          <w:color w:val="000000"/>
          <w:sz w:val="24"/>
          <w:szCs w:val="24"/>
        </w:rPr>
        <w:t xml:space="preserve">Экологическая ситуация в России. </w:t>
      </w:r>
      <w:r w:rsidRPr="00AF355B">
        <w:rPr>
          <w:rFonts w:ascii="Times New Roman" w:hAnsi="Times New Roman" w:cs="Times New Roman"/>
          <w:sz w:val="24"/>
          <w:szCs w:val="24"/>
        </w:rPr>
        <w:t>Экологическая  безопасность  России.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 xml:space="preserve">Регионы России. Европейская  Россия 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Центральная  Россия (4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Подходы  к  районированию. Административно-территориальное  деление России как один из видов районирования. Соотношение  районов  по  территории, населению, объему промышленного и сельскохозяйственного производства. Крупные природные регионы  России. Влияние  особенностей  природы  на  жизнь  и  хозяйственную  деятельность  людей. </w:t>
      </w:r>
      <w:r w:rsidRPr="00AF355B">
        <w:rPr>
          <w:rFonts w:ascii="Times New Roman" w:hAnsi="Times New Roman" w:cs="Times New Roman"/>
          <w:color w:val="000000"/>
          <w:sz w:val="24"/>
          <w:szCs w:val="24"/>
        </w:rPr>
        <w:t xml:space="preserve">Экологическая ситуация в России. </w:t>
      </w:r>
      <w:r w:rsidRPr="00AF355B">
        <w:rPr>
          <w:rFonts w:ascii="Times New Roman" w:hAnsi="Times New Roman" w:cs="Times New Roman"/>
          <w:sz w:val="24"/>
          <w:szCs w:val="24"/>
        </w:rPr>
        <w:t>Экологическая  безопасность  России.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Пространство  Центральной  России. Состав  территории. Своеобразие  географического  положения. Особенности  природы. Природные  ресурсы. Крупнейшие  реки. </w:t>
      </w:r>
      <w:r w:rsidRPr="00AF355B">
        <w:rPr>
          <w:rFonts w:ascii="Times New Roman" w:hAnsi="Times New Roman" w:cs="Times New Roman"/>
          <w:bCs/>
          <w:sz w:val="24"/>
          <w:szCs w:val="24"/>
        </w:rPr>
        <w:t xml:space="preserve">Восточно-Европейская равнина – особенности природы. </w:t>
      </w:r>
      <w:r w:rsidRPr="00AF355B">
        <w:rPr>
          <w:rFonts w:ascii="Times New Roman" w:hAnsi="Times New Roman" w:cs="Times New Roman"/>
          <w:sz w:val="24"/>
          <w:szCs w:val="24"/>
        </w:rPr>
        <w:t xml:space="preserve">Освоение  территории  и  степень  заселённости. Специфика  населения. Занятия  населения. Города  Центральной  </w:t>
      </w:r>
      <w:r w:rsidRPr="00AF355B">
        <w:rPr>
          <w:rFonts w:ascii="Times New Roman" w:hAnsi="Times New Roman" w:cs="Times New Roman"/>
          <w:sz w:val="24"/>
          <w:szCs w:val="24"/>
        </w:rPr>
        <w:lastRenderedPageBreak/>
        <w:t>России. Золотое  кольцо  России. Современные  проблемы  и  перспективы  Центральной  России.</w:t>
      </w:r>
    </w:p>
    <w:p w:rsidR="003F0B3C" w:rsidRPr="00AF355B" w:rsidRDefault="003F0B3C" w:rsidP="00AF355B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Центральный  район. Географическое  положение. Особенности  развития  хозяйства. Отрасли  специализации. Крупные  промышленные  и  культурные  центры. Проблемы  сельской  местности.</w:t>
      </w:r>
    </w:p>
    <w:p w:rsidR="003F0B3C" w:rsidRPr="00AF355B" w:rsidRDefault="003F0B3C" w:rsidP="00AF355B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Московская  агломерация. Функции  Москвы. Подмосковье.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Центрально-Чернозёмный  район. Особенности  и  проблемы. Специализация  хозяйства.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Волго-Вятский  район. Своеобразие  района.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Северо-Запад (6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Географическое  положение. Состав  и  соседи  района. Природа  района. Оценка  природно-ресурсного  потенциала. Этапы  освоения  территории. Отрасли  специализации. Население. Традиции  и  быт  населения. Древние  города  Северо-Запада.</w:t>
      </w:r>
    </w:p>
    <w:p w:rsidR="003F0B3C" w:rsidRPr="00AF355B" w:rsidRDefault="003F0B3C" w:rsidP="00AF355B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Особенности  географического  положения  Калининградской  области. Анклав. Влияние  природных  условий  и  ресурсов  на  развитие  хозяйства  области. Главные  отрасли  специализации. Проблемы  и  перспективы  развития.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Европейский  Север (</w:t>
      </w:r>
      <w:r w:rsidR="006E7AA7" w:rsidRPr="00AF355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F355B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Географическое  положение. Состав  и  соседи  района. Оценка  природно-ресурсного потенциала. Специализация  района. Этапы  освоения  территории. Роль  моря  на  разных  этапах  развития  района. Деревянная  архитектура, художественные  промыслы. Население. Традиции  и  быт  населения. Крупные  города. Мурманск, Архангельск, Вологда. Проблемы  и  перспективы  развития  Европейского  Севера.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Европейский Юг (5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Географическое  положение. Состав  и  соседи  района. Особенности  природных  условий  и  ресурсов, их  влияние  на  жизнь  населения  и  развития  хозяйства. Высотная  поясность. </w:t>
      </w:r>
      <w:r w:rsidRPr="00AF355B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природы Северного Кавказа. </w:t>
      </w:r>
      <w:r w:rsidRPr="00AF355B">
        <w:rPr>
          <w:rFonts w:ascii="Times New Roman" w:hAnsi="Times New Roman" w:cs="Times New Roman"/>
          <w:sz w:val="24"/>
          <w:szCs w:val="24"/>
        </w:rPr>
        <w:t xml:space="preserve">Выход  к  морям. Этапы  освоения  территории. Густая  населённость  района. Быт, традиции, занятия  населения. Особенности  современного  хозяйства. АПК - главное  направление  специализации  района. Рекреационная  зона. Крупные  города  района. Проблемы  и  перспективы  развития  Северного  Кавказа.  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Поволжье (5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Географическое  положение. Состав  и  соседи  района. Природные  условия  и  ресурсы. Волга - главная  хозяйственная  ось  района. Население. Крупные  города. Волжские  города-миллионеры. Этапы  хозяйственного  развития  района. Отрасли  специализации. Экологические  проблемы  и  перспективы  развития  Поволжья.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Урал (</w:t>
      </w:r>
      <w:r w:rsidR="006E7AA7" w:rsidRPr="00AF355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F355B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Своеобразие  географического  положения. Состав  и  соседи  района. Роль  района  в  обеспечении  связей  европейской  и  азиатской  частей  России. Природные  условия  и  ресурсы, их  особенности. Высотная  поясность. </w:t>
      </w:r>
      <w:r w:rsidRPr="00AF355B">
        <w:rPr>
          <w:rFonts w:ascii="Times New Roman" w:hAnsi="Times New Roman" w:cs="Times New Roman"/>
          <w:color w:val="000000"/>
          <w:sz w:val="24"/>
          <w:szCs w:val="24"/>
        </w:rPr>
        <w:t>Особенности природы Урала</w:t>
      </w:r>
      <w:r w:rsidRPr="00AF355B">
        <w:rPr>
          <w:rFonts w:ascii="Times New Roman" w:hAnsi="Times New Roman" w:cs="Times New Roman"/>
          <w:sz w:val="24"/>
          <w:szCs w:val="24"/>
        </w:rPr>
        <w:t>. Полезные  ископаемые. Ильменский  заповедник. Население, национальный  состав. Быт  и  традиции  народов  Урала. Уровень  урбанизации. Крупные  города  Урала. Специализация  района. Современное  хозяйство  района. Урал - экологически  неблагополучный  район. Источники  загрязнения  окружающей  среды. Проблемы  и  перспективы  развития  Урала.</w:t>
      </w:r>
    </w:p>
    <w:p w:rsidR="00ED1541" w:rsidRPr="00AF355B" w:rsidRDefault="00AF355B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Азиатская</w:t>
      </w:r>
      <w:r w:rsidR="006E7AA7" w:rsidRPr="00AF355B">
        <w:rPr>
          <w:rFonts w:ascii="Times New Roman" w:hAnsi="Times New Roman" w:cs="Times New Roman"/>
          <w:b/>
          <w:sz w:val="24"/>
          <w:szCs w:val="24"/>
        </w:rPr>
        <w:t xml:space="preserve"> Россия. </w:t>
      </w:r>
      <w:r w:rsidR="006E7AA7" w:rsidRPr="00AF355B">
        <w:rPr>
          <w:rFonts w:ascii="Times New Roman" w:hAnsi="Times New Roman" w:cs="Times New Roman"/>
          <w:b/>
          <w:bCs/>
          <w:sz w:val="24"/>
          <w:szCs w:val="24"/>
        </w:rPr>
        <w:t>Сибирь. (10 час)</w:t>
      </w:r>
    </w:p>
    <w:p w:rsidR="00ED1541" w:rsidRPr="00AF355B" w:rsidRDefault="006E7AA7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355B">
        <w:rPr>
          <w:rFonts w:ascii="Times New Roman" w:hAnsi="Times New Roman" w:cs="Times New Roman"/>
          <w:b/>
          <w:color w:val="000000"/>
          <w:sz w:val="24"/>
          <w:szCs w:val="24"/>
        </w:rPr>
        <w:t>Дальний Восток (5 час)</w:t>
      </w:r>
    </w:p>
    <w:p w:rsidR="00ED1541" w:rsidRPr="00AF355B" w:rsidRDefault="003C1DD0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Своеобразие  географического  положения. Состав  и  соседи  района. Роль  района  в  обеспечении  экономических связей  с европейской  и  азиатской  частями  России. Природные  условия  и  ресурсы, их  особенности.</w:t>
      </w:r>
    </w:p>
    <w:p w:rsidR="006E7AA7" w:rsidRPr="00AF355B" w:rsidRDefault="00AF355B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Россия в</w:t>
      </w:r>
      <w:r w:rsidR="006E7AA7" w:rsidRPr="00AF355B">
        <w:rPr>
          <w:rFonts w:ascii="Times New Roman" w:hAnsi="Times New Roman" w:cs="Times New Roman"/>
          <w:b/>
          <w:sz w:val="24"/>
          <w:szCs w:val="24"/>
        </w:rPr>
        <w:t xml:space="preserve"> мире (4 час)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355B">
        <w:rPr>
          <w:rFonts w:ascii="Times New Roman" w:hAnsi="Times New Roman" w:cs="Times New Roman"/>
          <w:b/>
          <w:color w:val="000000"/>
          <w:sz w:val="24"/>
          <w:szCs w:val="24"/>
        </w:rPr>
        <w:t>Обобщение по  теме «Европейская  Россия» (1 час)</w:t>
      </w:r>
    </w:p>
    <w:p w:rsidR="00ED1541" w:rsidRPr="00AF355B" w:rsidRDefault="00ED1541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712" w:rsidRPr="00AF355B" w:rsidRDefault="00F95712" w:rsidP="00AF355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55B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W w:w="101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0"/>
        <w:gridCol w:w="5953"/>
        <w:gridCol w:w="1134"/>
        <w:gridCol w:w="2215"/>
      </w:tblGrid>
      <w:tr w:rsidR="00BE3027" w:rsidRPr="003F0B3C" w:rsidTr="00AF355B">
        <w:trPr>
          <w:trHeight w:val="135"/>
          <w:jc w:val="center"/>
        </w:trPr>
        <w:tc>
          <w:tcPr>
            <w:tcW w:w="800" w:type="dxa"/>
            <w:vAlign w:val="center"/>
          </w:tcPr>
          <w:p w:rsidR="00BE3027" w:rsidRPr="00BE3027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027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953" w:type="dxa"/>
            <w:vAlign w:val="center"/>
          </w:tcPr>
          <w:p w:rsidR="00BE3027" w:rsidRPr="00BE3027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02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программы. Тема урока</w:t>
            </w:r>
          </w:p>
        </w:tc>
        <w:tc>
          <w:tcPr>
            <w:tcW w:w="1134" w:type="dxa"/>
            <w:vAlign w:val="center"/>
          </w:tcPr>
          <w:p w:rsidR="00BE3027" w:rsidRPr="00BE3027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027">
              <w:rPr>
                <w:rFonts w:ascii="Times New Roman" w:hAnsi="Times New Roman" w:cs="Times New Roman"/>
                <w:b/>
                <w:sz w:val="24"/>
                <w:szCs w:val="24"/>
              </w:rPr>
              <w:t>К-во часов</w:t>
            </w:r>
          </w:p>
        </w:tc>
        <w:tc>
          <w:tcPr>
            <w:tcW w:w="2215" w:type="dxa"/>
            <w:vAlign w:val="center"/>
          </w:tcPr>
          <w:p w:rsidR="00BE3027" w:rsidRPr="00BE3027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BE3027" w:rsidRPr="003F0B3C" w:rsidTr="00EE6A1D">
        <w:trPr>
          <w:trHeight w:val="365"/>
          <w:jc w:val="center"/>
        </w:trPr>
        <w:tc>
          <w:tcPr>
            <w:tcW w:w="800" w:type="dxa"/>
          </w:tcPr>
          <w:p w:rsidR="00BE3027" w:rsidRPr="003F0B3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3F0B3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B3C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Хозяйство России</w:t>
            </w:r>
          </w:p>
        </w:tc>
        <w:tc>
          <w:tcPr>
            <w:tcW w:w="1134" w:type="dxa"/>
          </w:tcPr>
          <w:p w:rsidR="00BE3027" w:rsidRPr="003F0B3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3F0B3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F95712" w:rsidTr="00EE6A1D">
        <w:trPr>
          <w:trHeight w:val="365"/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Развитие хозяйства. Особенности экономики России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BE3027" w:rsidRPr="00154964" w:rsidRDefault="00BE3027" w:rsidP="00AF355B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Топливно-энергетический комплекс.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BE3027" w:rsidRPr="00F95712" w:rsidRDefault="00BE3027" w:rsidP="00AF355B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Нефтяная и газовая промышленность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Электроэнергетика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BE3027" w:rsidRPr="004315F5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Черная и цветная металлургия.</w:t>
            </w:r>
            <w:r w:rsidR="00EE6A1D">
              <w:rPr>
                <w:rFonts w:ascii="Times New Roman" w:hAnsi="Times New Roman" w:cs="Times New Roman"/>
                <w:b/>
                <w:sz w:val="24"/>
                <w:szCs w:val="24"/>
              </w:rPr>
              <w:t>Вх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одное тестирование.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57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Машиностроение.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 промышленность.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Лесопромышленный комплекс. </w:t>
            </w: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ЛПК Калининградской области.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Сельское хозяйство.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Сельское хозяйство Калининградской области.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Учимся с «Полярной звездой».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Транспортная инфраструктура 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Калининградской области.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инфраструктура 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Калининградской области.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Информационная </w:t>
            </w: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3" w:type="dxa"/>
          </w:tcPr>
          <w:p w:rsidR="00BE3027" w:rsidRPr="004315F5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55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 по  теме “</w:t>
            </w:r>
            <w:r w:rsidRPr="00055E91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Хозяйство России</w:t>
            </w:r>
            <w:r w:rsidRPr="00055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”</w:t>
            </w:r>
            <w:r w:rsidR="00055E91" w:rsidRPr="00055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.Контрольное </w:t>
            </w:r>
            <w:r w:rsidR="00055E91" w:rsidRPr="00055E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</w:t>
            </w:r>
            <w:r w:rsidRPr="00055E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естирование</w:t>
            </w:r>
            <w:r w:rsidR="00055E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за 1-ю четверть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Регионы России. Европейская Россия. </w:t>
            </w:r>
            <w:r w:rsidRPr="00DE0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Центральная Россия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 Россия: освоение  территории  и  население.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Центральная  Россия: хозяйство.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>Волго-Вятский район и Центрально-Чернозёмный район.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Москва – столица России.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Европейский Северо-Запад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Пространство Северо-Запада. 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Северо-Запад: " Окно  в  Европу".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3" w:type="dxa"/>
          </w:tcPr>
          <w:p w:rsidR="00BE3027" w:rsidRPr="009C6A1A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Северо-Запад: хозяйство. Санкт- Петербург – культурная столица России.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Калининградская область: географическое  положение. 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 Калининградской области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Природно-ресурсный  потенциал  Калининградской области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 и  перспективы  развития  Калининградской области.</w:t>
            </w:r>
          </w:p>
          <w:p w:rsidR="00BE3027" w:rsidRPr="00055E91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5E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 1</w:t>
            </w:r>
            <w:r w:rsidRPr="00055E91">
              <w:rPr>
                <w:rFonts w:ascii="Times New Roman" w:hAnsi="Times New Roman" w:cs="Times New Roman"/>
                <w:b/>
                <w:sz w:val="24"/>
                <w:szCs w:val="24"/>
              </w:rPr>
              <w:t>: «Составление  характеристики природных особенностей, населения и хозяйства своей местности».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Европейский Север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Европейского Севера.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Европейский  Север: освоение  территории.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Население  Европейского  Севера.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Хозяйство Европейского  Севера.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055E91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Европейский  Север: проблемы и перспективы.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055E91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055E91" w:rsidRPr="00DE0A7C" w:rsidTr="00EE6A1D">
        <w:trPr>
          <w:jc w:val="center"/>
        </w:trPr>
        <w:tc>
          <w:tcPr>
            <w:tcW w:w="800" w:type="dxa"/>
          </w:tcPr>
          <w:p w:rsidR="00055E91" w:rsidRPr="00DE0A7C" w:rsidRDefault="00055E91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3" w:type="dxa"/>
          </w:tcPr>
          <w:p w:rsidR="00055E91" w:rsidRPr="00DE0A7C" w:rsidRDefault="00055E91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Европейский  Север: проблемы и перспективы.</w:t>
            </w:r>
            <w:r w:rsidR="00DA0C4E" w:rsidRPr="00DA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Контрольное тестирование за 2-ю четверть.</w:t>
            </w:r>
          </w:p>
        </w:tc>
        <w:tc>
          <w:tcPr>
            <w:tcW w:w="1134" w:type="dxa"/>
          </w:tcPr>
          <w:p w:rsidR="00055E91" w:rsidRPr="00DE0A7C" w:rsidRDefault="00055E91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Европейский Юг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Европейского Юга.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9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природы Северного Кавказа.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0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Европейский Юг: население.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Европейский Юг: освоение территории.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Европейский Юг: особенности  хозяйства. Разработка проекта «Развитие рекреации на Северном Кавказе». 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3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Поволжье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Поволжья.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4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Поволжье: освоение  территории.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 Поволжья.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Хозяйство  Поволжья.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7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 и  перспективы  развития  Поволжья.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8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Урал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Урала.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9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природы Урала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0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Урал: население  и  города.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1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Урал: освоение  территории  и хозяйство.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2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53" w:type="dxa"/>
          </w:tcPr>
          <w:p w:rsidR="00BE3027" w:rsidRPr="00FA677A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7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 работа № 2:</w:t>
            </w:r>
            <w:r w:rsidRPr="00FA67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«Составление сравнительной характеристики развития Поволжья и Урала».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953" w:type="dxa"/>
          </w:tcPr>
          <w:p w:rsidR="00BE3027" w:rsidRPr="00FA677A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A677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Обобщение по  теме «Европейская  Россия»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Азиатская  Россия. </w:t>
            </w:r>
            <w:r w:rsidRPr="00DE0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Сибирь.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6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Пространство Сибири.</w:t>
            </w:r>
            <w:r w:rsidRPr="00FA677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 Практическая работа № 3: </w:t>
            </w:r>
            <w:r w:rsidRPr="00FA6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«Сравнительная оценка географического положения Западной и Восточной Сибири».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53" w:type="dxa"/>
          </w:tcPr>
          <w:p w:rsidR="00BE3027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природы Западно-Сибирской равнины.</w:t>
            </w:r>
          </w:p>
          <w:p w:rsidR="00DA0C4E" w:rsidRPr="00DA0C4E" w:rsidRDefault="00DA0C4E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Контрольное тестирование за 3-ю четверть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3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Горы Южной Сибири: особенности природы.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4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 территории  Сибири.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5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>Сибирь: н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аселение.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6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>Сибирь: хозяйство</w:t>
            </w:r>
            <w:r w:rsidRPr="00DE0A7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7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Западная  Сибирь.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8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Восточная   и Северо-Восточная Сибирь.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9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Байкал - объект  Всемирного  природного  наследия.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0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Разработка проекта «Путешествие по Транссибирской железной до</w:t>
            </w:r>
            <w:r w:rsidRPr="00DE0A7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роге»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1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Дальний Восток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 Дальнего  Востока.Главные особенности природы Дальнего Востока.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2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 территории Дальнего  Востока.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3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Население  Дальнего  Востока.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4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Дальний  Восток: хозяйство и перспективы.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5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«Развитие Дальнего Востока в первой половине 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XXI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века».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6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Россия  в  мире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 в мире. 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7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Геополитическое  влияние  России.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8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953" w:type="dxa"/>
          </w:tcPr>
          <w:p w:rsidR="00BE3027" w:rsidRPr="009C6A1A" w:rsidRDefault="00617DBA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Экономическое  влияние  России .</w:t>
            </w:r>
            <w:r w:rsidRPr="00617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Итоговое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тестирование.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800769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9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Внешнеторговые отношения современной России.</w:t>
            </w:r>
            <w:r w:rsidRPr="00055E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Практическая работа № 4: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«Анализ показателей внешнеторгового оборота России».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C4E" w:rsidRPr="00AF355B" w:rsidTr="00AF355B">
        <w:trPr>
          <w:trHeight w:val="131"/>
          <w:jc w:val="center"/>
        </w:trPr>
        <w:tc>
          <w:tcPr>
            <w:tcW w:w="800" w:type="dxa"/>
          </w:tcPr>
          <w:p w:rsidR="00DA0C4E" w:rsidRPr="00AF355B" w:rsidRDefault="00DA0C4E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5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5953" w:type="dxa"/>
          </w:tcPr>
          <w:p w:rsidR="00DA0C4E" w:rsidRPr="00AF355B" w:rsidRDefault="00102D59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55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</w:tcPr>
          <w:p w:rsidR="00DA0C4E" w:rsidRPr="00AF355B" w:rsidRDefault="00DA0C4E" w:rsidP="00AF355B">
            <w:pPr>
              <w:pStyle w:val="a6"/>
              <w:ind w:left="34"/>
              <w:jc w:val="center"/>
              <w:rPr>
                <w:rFonts w:ascii="Times New Roman" w:hAnsi="Times New Roman"/>
              </w:rPr>
            </w:pPr>
            <w:r w:rsidRPr="00AF355B">
              <w:rPr>
                <w:rFonts w:ascii="Times New Roman" w:hAnsi="Times New Roman"/>
              </w:rPr>
              <w:t>1</w:t>
            </w:r>
          </w:p>
        </w:tc>
        <w:tc>
          <w:tcPr>
            <w:tcW w:w="2215" w:type="dxa"/>
          </w:tcPr>
          <w:p w:rsidR="00DA0C4E" w:rsidRPr="00AF355B" w:rsidRDefault="00DA0C4E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136D" w:rsidRDefault="0054136D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CC9" w:rsidRDefault="008A0CC9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CC9">
        <w:rPr>
          <w:rFonts w:ascii="Times New Roman" w:hAnsi="Times New Roman" w:cs="Times New Roman"/>
          <w:b/>
          <w:sz w:val="28"/>
          <w:szCs w:val="28"/>
        </w:rPr>
        <w:t>Прак</w:t>
      </w:r>
      <w:r>
        <w:rPr>
          <w:rFonts w:ascii="Times New Roman" w:hAnsi="Times New Roman" w:cs="Times New Roman"/>
          <w:b/>
          <w:sz w:val="28"/>
          <w:szCs w:val="28"/>
        </w:rPr>
        <w:t>тические работ</w:t>
      </w:r>
      <w:r w:rsidR="0054136D">
        <w:rPr>
          <w:rFonts w:ascii="Times New Roman" w:hAnsi="Times New Roman" w:cs="Times New Roman"/>
          <w:b/>
          <w:sz w:val="28"/>
          <w:szCs w:val="28"/>
        </w:rPr>
        <w:t>ы</w:t>
      </w:r>
    </w:p>
    <w:p w:rsidR="0054136D" w:rsidRDefault="0054136D" w:rsidP="00ED15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Практическая работа № 1</w:t>
      </w:r>
      <w:r>
        <w:rPr>
          <w:rFonts w:ascii="Times New Roman" w:hAnsi="Times New Roman" w:cs="Times New Roman"/>
          <w:sz w:val="24"/>
          <w:szCs w:val="24"/>
        </w:rPr>
        <w:t>: «Составление  характеристики природных особенностей, населения и хозяйства своей местности».</w:t>
      </w:r>
    </w:p>
    <w:p w:rsidR="0054136D" w:rsidRDefault="0054136D" w:rsidP="00ED15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Практическая  работа № 2:</w:t>
      </w:r>
      <w:r>
        <w:rPr>
          <w:rFonts w:ascii="Times New Roman" w:hAnsi="Times New Roman" w:cs="Times New Roman"/>
          <w:sz w:val="24"/>
          <w:szCs w:val="24"/>
        </w:rPr>
        <w:t xml:space="preserve"> «Составление сравнительной характеристики развития Поволжья и Урала».</w:t>
      </w:r>
    </w:p>
    <w:p w:rsidR="0054136D" w:rsidRPr="0054136D" w:rsidRDefault="0054136D" w:rsidP="00ED15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Практическая работа № 3: </w:t>
      </w:r>
      <w:r>
        <w:rPr>
          <w:rFonts w:ascii="Times New Roman" w:hAnsi="Times New Roman" w:cs="Times New Roman"/>
          <w:color w:val="000000"/>
          <w:sz w:val="24"/>
          <w:szCs w:val="24"/>
        </w:rPr>
        <w:t>«Сравнительная оценка географического положения Западной и Восточной Сибири».</w:t>
      </w:r>
    </w:p>
    <w:p w:rsidR="008A0CC9" w:rsidRDefault="0054136D" w:rsidP="00ED154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Практическая работа № 4: </w:t>
      </w:r>
      <w:r>
        <w:rPr>
          <w:rFonts w:ascii="Times New Roman" w:hAnsi="Times New Roman" w:cs="Times New Roman"/>
          <w:color w:val="000000"/>
          <w:sz w:val="24"/>
          <w:szCs w:val="24"/>
        </w:rPr>
        <w:t>«Анализ показателей внешнеторгового оборота России».</w:t>
      </w:r>
    </w:p>
    <w:p w:rsidR="0054136D" w:rsidRPr="00AF355B" w:rsidRDefault="0054136D" w:rsidP="00ED154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5A6AF0" w:rsidRPr="00147E1A" w:rsidRDefault="005A6AF0" w:rsidP="00ED1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47E1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Тематическое планирование ВПМ «Вокруг света»</w:t>
      </w:r>
    </w:p>
    <w:tbl>
      <w:tblPr>
        <w:tblpPr w:leftFromText="180" w:rightFromText="180" w:vertAnchor="text" w:horzAnchor="page" w:tblpX="1605" w:tblpY="154"/>
        <w:tblW w:w="909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5928"/>
        <w:gridCol w:w="1043"/>
        <w:gridCol w:w="1559"/>
      </w:tblGrid>
      <w:tr w:rsidR="00BE3027" w:rsidRPr="00F95712" w:rsidTr="00AF355B">
        <w:trPr>
          <w:trHeight w:val="63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</w:rPr>
              <w:t>На каком уроке проводится</w:t>
            </w:r>
          </w:p>
        </w:tc>
      </w:tr>
      <w:tr w:rsidR="00BE3027" w:rsidRPr="00F95712" w:rsidTr="00AF355B">
        <w:trPr>
          <w:trHeight w:val="40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Место России в мире. Политико-государственное устройство РФ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E3027" w:rsidRPr="00F95712" w:rsidTr="00AF355B">
        <w:trPr>
          <w:trHeight w:val="30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Государственная территория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E3027" w:rsidRPr="00F95712" w:rsidTr="00AF355B">
        <w:trPr>
          <w:trHeight w:val="53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Исторические особенности заселения и освоения территории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BE3027" w:rsidRPr="00F95712" w:rsidTr="00AF355B">
        <w:trPr>
          <w:trHeight w:val="3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Миграции населения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BE3027" w:rsidRPr="00F95712" w:rsidTr="00AF355B">
        <w:trPr>
          <w:trHeight w:val="39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География основных типов экономики на территории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</w:tr>
      <w:tr w:rsidR="00BE3027" w:rsidRPr="00F95712" w:rsidTr="00AF355B">
        <w:trPr>
          <w:trHeight w:val="42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Россия в современной мировой экономике. Перспективы развития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</w:tr>
      <w:tr w:rsidR="00BE3027" w:rsidRPr="00F95712" w:rsidTr="00AF355B">
        <w:trPr>
          <w:trHeight w:val="26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Научный комплекс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  <w:tr w:rsidR="00BE3027" w:rsidRPr="00F95712" w:rsidTr="00AF355B">
        <w:trPr>
          <w:trHeight w:val="17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Военно-промышленный комплекс (ВПК)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</w:tr>
      <w:tr w:rsidR="00BE3027" w:rsidRPr="00F95712" w:rsidTr="00AF355B">
        <w:trPr>
          <w:trHeight w:val="27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Топливная промышленность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BE3027" w:rsidRPr="00F95712" w:rsidTr="00AF355B">
        <w:trPr>
          <w:trHeight w:val="26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Электроэнергетика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21</w:t>
            </w:r>
          </w:p>
        </w:tc>
      </w:tr>
      <w:tr w:rsidR="00BE3027" w:rsidRPr="00F95712" w:rsidTr="00AF355B">
        <w:trPr>
          <w:trHeight w:val="23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Металлургический комплекс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</w:tr>
      <w:tr w:rsidR="00BE3027" w:rsidRPr="00F95712" w:rsidTr="00AF355B">
        <w:trPr>
          <w:trHeight w:val="12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Лесная промышленность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29</w:t>
            </w:r>
          </w:p>
        </w:tc>
      </w:tr>
      <w:tr w:rsidR="00BE3027" w:rsidRPr="008D512A" w:rsidTr="00AF355B">
        <w:trPr>
          <w:trHeight w:val="25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5E0">
              <w:rPr>
                <w:rFonts w:ascii="Times New Roman" w:hAnsi="Times New Roman" w:cs="Times New Roman"/>
                <w:sz w:val="24"/>
                <w:szCs w:val="24"/>
              </w:rPr>
              <w:t>Земледелие и животноводство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31</w:t>
            </w:r>
          </w:p>
        </w:tc>
      </w:tr>
      <w:tr w:rsidR="00BE3027" w:rsidRPr="008D512A" w:rsidTr="00AF355B">
        <w:trPr>
          <w:trHeight w:val="26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88F">
              <w:rPr>
                <w:rFonts w:ascii="Times New Roman" w:hAnsi="Times New Roman" w:cs="Times New Roman"/>
                <w:sz w:val="24"/>
                <w:szCs w:val="24"/>
              </w:rPr>
              <w:t>Связь. Сфера обслуживания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37</w:t>
            </w:r>
          </w:p>
        </w:tc>
      </w:tr>
      <w:tr w:rsidR="00BE3027" w:rsidRPr="008D512A" w:rsidTr="00AF355B">
        <w:trPr>
          <w:trHeight w:val="1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73">
              <w:rPr>
                <w:rFonts w:ascii="Times New Roman" w:hAnsi="Times New Roman" w:cs="Times New Roman"/>
                <w:sz w:val="24"/>
                <w:szCs w:val="24"/>
              </w:rPr>
              <w:t>Население и главные черты хозяйства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41</w:t>
            </w:r>
          </w:p>
        </w:tc>
      </w:tr>
      <w:tr w:rsidR="00BE3027" w:rsidRPr="008D512A" w:rsidTr="00AF355B">
        <w:trPr>
          <w:trHeight w:val="15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73">
              <w:rPr>
                <w:rFonts w:ascii="Times New Roman" w:hAnsi="Times New Roman" w:cs="Times New Roman"/>
                <w:sz w:val="24"/>
                <w:szCs w:val="24"/>
              </w:rPr>
              <w:t>Северо-западный район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46</w:t>
            </w:r>
          </w:p>
        </w:tc>
      </w:tr>
      <w:tr w:rsidR="00BE3027" w:rsidRPr="008D512A" w:rsidTr="00AF355B">
        <w:trPr>
          <w:trHeight w:val="40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88F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положение, природные условия и ресурсыСеверного Кавказа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49</w:t>
            </w:r>
          </w:p>
        </w:tc>
      </w:tr>
      <w:tr w:rsidR="00BE3027" w:rsidRPr="008D512A" w:rsidTr="00AF355B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CC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Урала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54</w:t>
            </w:r>
          </w:p>
        </w:tc>
      </w:tr>
      <w:tr w:rsidR="00BE3027" w:rsidRPr="008D512A" w:rsidTr="00AF355B">
        <w:trPr>
          <w:trHeight w:val="2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CC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азиатской части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58</w:t>
            </w:r>
          </w:p>
        </w:tc>
      </w:tr>
      <w:tr w:rsidR="00BE3027" w:rsidRPr="008D512A" w:rsidTr="00AF355B">
        <w:trPr>
          <w:trHeight w:val="29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CC">
              <w:rPr>
                <w:rFonts w:ascii="Times New Roman" w:hAnsi="Times New Roman" w:cs="Times New Roman"/>
                <w:sz w:val="24"/>
                <w:szCs w:val="24"/>
              </w:rPr>
              <w:t>Западная Сибирь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61</w:t>
            </w:r>
          </w:p>
        </w:tc>
      </w:tr>
      <w:tr w:rsidR="00BE3027" w:rsidRPr="008D512A" w:rsidTr="00AF355B">
        <w:trPr>
          <w:trHeight w:val="30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1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Всего: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D14B5A" w:rsidRDefault="00617DBA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D14B5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</w:tbl>
    <w:p w:rsidR="00FA5159" w:rsidRDefault="00FA5159" w:rsidP="00AF355B">
      <w:pPr>
        <w:spacing w:after="0"/>
      </w:pPr>
      <w:bookmarkStart w:id="1" w:name="a59d550ab72e918f6a644344ad9ba110c6d7d4dd"/>
      <w:bookmarkStart w:id="2" w:name="0"/>
      <w:bookmarkEnd w:id="1"/>
      <w:bookmarkEnd w:id="2"/>
    </w:p>
    <w:sectPr w:rsidR="00FA5159" w:rsidSect="006F22AE">
      <w:footerReference w:type="default" r:id="rId70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E50" w:rsidRDefault="00CF4E50" w:rsidP="00147E1A">
      <w:pPr>
        <w:spacing w:after="0" w:line="240" w:lineRule="auto"/>
      </w:pPr>
      <w:r>
        <w:separator/>
      </w:r>
    </w:p>
  </w:endnote>
  <w:endnote w:type="continuationSeparator" w:id="1">
    <w:p w:rsidR="00CF4E50" w:rsidRDefault="00CF4E50" w:rsidP="0014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0859516"/>
      <w:docPartObj>
        <w:docPartGallery w:val="Page Numbers (Bottom of Page)"/>
        <w:docPartUnique/>
      </w:docPartObj>
    </w:sdtPr>
    <w:sdtContent>
      <w:p w:rsidR="00EE6A1D" w:rsidRDefault="00800769">
        <w:pPr>
          <w:pStyle w:val="ab"/>
          <w:jc w:val="center"/>
        </w:pPr>
        <w:r>
          <w:fldChar w:fldCharType="begin"/>
        </w:r>
        <w:r w:rsidR="00EE6A1D">
          <w:instrText xml:space="preserve"> PAGE   \* MERGEFORMAT </w:instrText>
        </w:r>
        <w:r>
          <w:fldChar w:fldCharType="separate"/>
        </w:r>
        <w:r w:rsidR="00BE5E1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E6A1D" w:rsidRDefault="00EE6A1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E50" w:rsidRDefault="00CF4E50" w:rsidP="00147E1A">
      <w:pPr>
        <w:spacing w:after="0" w:line="240" w:lineRule="auto"/>
      </w:pPr>
      <w:r>
        <w:separator/>
      </w:r>
    </w:p>
  </w:footnote>
  <w:footnote w:type="continuationSeparator" w:id="1">
    <w:p w:rsidR="00CF4E50" w:rsidRDefault="00CF4E50" w:rsidP="00147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48954BAE"/>
    <w:multiLevelType w:val="hybridMultilevel"/>
    <w:tmpl w:val="B330CD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99481C"/>
    <w:multiLevelType w:val="hybridMultilevel"/>
    <w:tmpl w:val="BCA0C794"/>
    <w:lvl w:ilvl="0" w:tplc="33AE0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221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867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947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240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A4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0D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661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987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1AC2BC6"/>
    <w:multiLevelType w:val="hybridMultilevel"/>
    <w:tmpl w:val="035C38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7770"/>
    <w:rsid w:val="00006CE5"/>
    <w:rsid w:val="00055E91"/>
    <w:rsid w:val="0008297E"/>
    <w:rsid w:val="0009297B"/>
    <w:rsid w:val="00102D59"/>
    <w:rsid w:val="00110084"/>
    <w:rsid w:val="00145F9B"/>
    <w:rsid w:val="00147E1A"/>
    <w:rsid w:val="00154964"/>
    <w:rsid w:val="001844DC"/>
    <w:rsid w:val="00206C71"/>
    <w:rsid w:val="002156D6"/>
    <w:rsid w:val="00255FF4"/>
    <w:rsid w:val="00313BA1"/>
    <w:rsid w:val="003219A1"/>
    <w:rsid w:val="00330A88"/>
    <w:rsid w:val="00370814"/>
    <w:rsid w:val="0037235C"/>
    <w:rsid w:val="00381ACF"/>
    <w:rsid w:val="003B4AC6"/>
    <w:rsid w:val="003C1DD0"/>
    <w:rsid w:val="003F0B3C"/>
    <w:rsid w:val="0040522E"/>
    <w:rsid w:val="00411B0B"/>
    <w:rsid w:val="004315F5"/>
    <w:rsid w:val="004560FB"/>
    <w:rsid w:val="004A5637"/>
    <w:rsid w:val="004C512D"/>
    <w:rsid w:val="0054136D"/>
    <w:rsid w:val="005A6AF0"/>
    <w:rsid w:val="0061436B"/>
    <w:rsid w:val="00617DBA"/>
    <w:rsid w:val="00625B1E"/>
    <w:rsid w:val="0063398C"/>
    <w:rsid w:val="00644264"/>
    <w:rsid w:val="006A4F4F"/>
    <w:rsid w:val="006E7AA7"/>
    <w:rsid w:val="006F1E6C"/>
    <w:rsid w:val="006F22AE"/>
    <w:rsid w:val="00756636"/>
    <w:rsid w:val="00800769"/>
    <w:rsid w:val="00836C04"/>
    <w:rsid w:val="00866E21"/>
    <w:rsid w:val="0087616B"/>
    <w:rsid w:val="00896899"/>
    <w:rsid w:val="008A0CC9"/>
    <w:rsid w:val="008B26C8"/>
    <w:rsid w:val="008E2CDC"/>
    <w:rsid w:val="009316DB"/>
    <w:rsid w:val="0094120A"/>
    <w:rsid w:val="009512F4"/>
    <w:rsid w:val="009717E9"/>
    <w:rsid w:val="009C42E0"/>
    <w:rsid w:val="009C6A1A"/>
    <w:rsid w:val="00A03DD6"/>
    <w:rsid w:val="00A03FDD"/>
    <w:rsid w:val="00A076A5"/>
    <w:rsid w:val="00A162D0"/>
    <w:rsid w:val="00A36AD4"/>
    <w:rsid w:val="00AC753E"/>
    <w:rsid w:val="00AF355B"/>
    <w:rsid w:val="00AF7770"/>
    <w:rsid w:val="00B066E0"/>
    <w:rsid w:val="00B8104D"/>
    <w:rsid w:val="00BB56F2"/>
    <w:rsid w:val="00BE3027"/>
    <w:rsid w:val="00BE5E1B"/>
    <w:rsid w:val="00C14750"/>
    <w:rsid w:val="00C17ED0"/>
    <w:rsid w:val="00C35671"/>
    <w:rsid w:val="00C760F7"/>
    <w:rsid w:val="00CF4E50"/>
    <w:rsid w:val="00CF623D"/>
    <w:rsid w:val="00D46E86"/>
    <w:rsid w:val="00D765D7"/>
    <w:rsid w:val="00DA0C4E"/>
    <w:rsid w:val="00DE0A7C"/>
    <w:rsid w:val="00E17518"/>
    <w:rsid w:val="00E6406C"/>
    <w:rsid w:val="00EA7214"/>
    <w:rsid w:val="00ED1541"/>
    <w:rsid w:val="00EE5BBE"/>
    <w:rsid w:val="00EE6A1D"/>
    <w:rsid w:val="00F5548B"/>
    <w:rsid w:val="00F763DF"/>
    <w:rsid w:val="00F81732"/>
    <w:rsid w:val="00F95712"/>
    <w:rsid w:val="00FA5159"/>
    <w:rsid w:val="00FA6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rsid w:val="00AF777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AF77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AF777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3">
    <w:name w:val="Title"/>
    <w:basedOn w:val="a"/>
    <w:link w:val="a4"/>
    <w:qFormat/>
    <w:rsid w:val="00E6406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E640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5A6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9571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link w:val="a7"/>
    <w:qFormat/>
    <w:rsid w:val="003F0B3C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locked/>
    <w:rsid w:val="003F0B3C"/>
    <w:rPr>
      <w:rFonts w:ascii="Calibri" w:eastAsia="Calibri" w:hAnsi="Calibri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6E7AA7"/>
    <w:pPr>
      <w:widowControl w:val="0"/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4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47E1A"/>
  </w:style>
  <w:style w:type="paragraph" w:styleId="ab">
    <w:name w:val="footer"/>
    <w:basedOn w:val="a"/>
    <w:link w:val="ac"/>
    <w:uiPriority w:val="99"/>
    <w:unhideWhenUsed/>
    <w:rsid w:val="0014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7E1A"/>
  </w:style>
  <w:style w:type="character" w:styleId="ad">
    <w:name w:val="Hyperlink"/>
    <w:semiHidden/>
    <w:unhideWhenUsed/>
    <w:rsid w:val="00EE6A1D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BE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5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4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s://infourok.ru/" TargetMode="External"/><Relationship Id="rId39" Type="http://schemas.openxmlformats.org/officeDocument/2006/relationships/hyperlink" Target="https://infourok.ru/" TargetMode="External"/><Relationship Id="rId21" Type="http://schemas.openxmlformats.org/officeDocument/2006/relationships/hyperlink" Target="https://infourok.ru/" TargetMode="External"/><Relationship Id="rId34" Type="http://schemas.openxmlformats.org/officeDocument/2006/relationships/hyperlink" Target="https://infourok.ru/" TargetMode="External"/><Relationship Id="rId42" Type="http://schemas.openxmlformats.org/officeDocument/2006/relationships/hyperlink" Target="https://infourok.ru/" TargetMode="External"/><Relationship Id="rId47" Type="http://schemas.openxmlformats.org/officeDocument/2006/relationships/hyperlink" Target="https://infourok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s://infourok.ru/" TargetMode="External"/><Relationship Id="rId63" Type="http://schemas.openxmlformats.org/officeDocument/2006/relationships/hyperlink" Target="https://infourok.ru/" TargetMode="External"/><Relationship Id="rId68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nfourok.ru/" TargetMode="External"/><Relationship Id="rId29" Type="http://schemas.openxmlformats.org/officeDocument/2006/relationships/hyperlink" Target="https://infouro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" TargetMode="External"/><Relationship Id="rId24" Type="http://schemas.openxmlformats.org/officeDocument/2006/relationships/hyperlink" Target="https://infourok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s://infourok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s://infourok.ru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s://infourok.ru/" TargetMode="External"/><Relationship Id="rId66" Type="http://schemas.openxmlformats.org/officeDocument/2006/relationships/hyperlink" Target="https://infouro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s://infourok.ru/" TargetMode="External"/><Relationship Id="rId36" Type="http://schemas.openxmlformats.org/officeDocument/2006/relationships/hyperlink" Target="https://infourok.ru/" TargetMode="External"/><Relationship Id="rId49" Type="http://schemas.openxmlformats.org/officeDocument/2006/relationships/hyperlink" Target="https://infourok.ru/" TargetMode="External"/><Relationship Id="rId57" Type="http://schemas.openxmlformats.org/officeDocument/2006/relationships/hyperlink" Target="https://infourok.ru/" TargetMode="External"/><Relationship Id="rId61" Type="http://schemas.openxmlformats.org/officeDocument/2006/relationships/hyperlink" Target="https://infourok.ru/" TargetMode="External"/><Relationship Id="rId10" Type="http://schemas.openxmlformats.org/officeDocument/2006/relationships/hyperlink" Target="https://infourok.ru/" TargetMode="External"/><Relationship Id="rId19" Type="http://schemas.openxmlformats.org/officeDocument/2006/relationships/hyperlink" Target="https://infourok.ru/" TargetMode="External"/><Relationship Id="rId31" Type="http://schemas.openxmlformats.org/officeDocument/2006/relationships/hyperlink" Target="https://infourok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hyperlink" Target="https://infourok.ru/" TargetMode="External"/><Relationship Id="rId60" Type="http://schemas.openxmlformats.org/officeDocument/2006/relationships/hyperlink" Target="https://infourok.ru/" TargetMode="External"/><Relationship Id="rId65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s://infourok.ru/" TargetMode="External"/><Relationship Id="rId30" Type="http://schemas.openxmlformats.org/officeDocument/2006/relationships/hyperlink" Target="https://infourok.ru/" TargetMode="External"/><Relationship Id="rId35" Type="http://schemas.openxmlformats.org/officeDocument/2006/relationships/hyperlink" Target="https://infourok.ru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s://infourok.ru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infourok.ru/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s://infourok.ru/" TargetMode="External"/><Relationship Id="rId38" Type="http://schemas.openxmlformats.org/officeDocument/2006/relationships/hyperlink" Target="https://infourok.ru/" TargetMode="External"/><Relationship Id="rId46" Type="http://schemas.openxmlformats.org/officeDocument/2006/relationships/hyperlink" Target="https://infourok.ru/" TargetMode="External"/><Relationship Id="rId59" Type="http://schemas.openxmlformats.org/officeDocument/2006/relationships/hyperlink" Target="https://infourok.ru/" TargetMode="External"/><Relationship Id="rId67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54" Type="http://schemas.openxmlformats.org/officeDocument/2006/relationships/hyperlink" Target="https://infourok.ru/" TargetMode="External"/><Relationship Id="rId62" Type="http://schemas.openxmlformats.org/officeDocument/2006/relationships/hyperlink" Target="https://infourok.ru/" TargetMode="External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08812-6843-414F-AE0C-D0D00A95C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12</Pages>
  <Words>4411</Words>
  <Characters>25145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2019-06-27T06:38:00Z</cp:lastPrinted>
  <dcterms:created xsi:type="dcterms:W3CDTF">2021-07-30T09:23:00Z</dcterms:created>
  <dcterms:modified xsi:type="dcterms:W3CDTF">2022-06-30T07:14:00Z</dcterms:modified>
</cp:coreProperties>
</file>